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CDA90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4439946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8"/>
        <w:gridCol w:w="1339"/>
        <w:gridCol w:w="1690"/>
        <w:gridCol w:w="3339"/>
      </w:tblGrid>
      <w:tr w:rsidR="007127E4" w14:paraId="7EC3A486" w14:textId="77777777" w:rsidTr="004E3873">
        <w:tc>
          <w:tcPr>
            <w:tcW w:w="1678" w:type="dxa"/>
          </w:tcPr>
          <w:p w14:paraId="6FFE7E2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68" w:type="dxa"/>
            <w:gridSpan w:val="3"/>
          </w:tcPr>
          <w:p w14:paraId="113A25AA" w14:textId="38561CEF" w:rsidR="007127E4" w:rsidRDefault="000473ED" w:rsidP="00E948D2">
            <w:pPr>
              <w:rPr>
                <w:b/>
                <w:sz w:val="28"/>
                <w:szCs w:val="28"/>
              </w:rPr>
            </w:pPr>
            <w:r w:rsidRPr="000473ED">
              <w:rPr>
                <w:rFonts w:hint="eastAsia"/>
                <w:b/>
                <w:sz w:val="28"/>
                <w:szCs w:val="28"/>
              </w:rPr>
              <w:t>阿秒时间精度泵浦</w:t>
            </w:r>
            <w:r w:rsidRPr="000473ED">
              <w:rPr>
                <w:rFonts w:hint="eastAsia"/>
                <w:b/>
                <w:sz w:val="28"/>
                <w:szCs w:val="28"/>
              </w:rPr>
              <w:t>-</w:t>
            </w:r>
            <w:r w:rsidRPr="000473ED">
              <w:rPr>
                <w:rFonts w:hint="eastAsia"/>
                <w:b/>
                <w:sz w:val="28"/>
                <w:szCs w:val="28"/>
              </w:rPr>
              <w:t>探测实验相位锁定技术研究</w:t>
            </w:r>
          </w:p>
        </w:tc>
      </w:tr>
      <w:tr w:rsidR="007127E4" w14:paraId="7198172C" w14:textId="77777777" w:rsidTr="004E3873">
        <w:tc>
          <w:tcPr>
            <w:tcW w:w="1678" w:type="dxa"/>
          </w:tcPr>
          <w:p w14:paraId="328BAA9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339" w:type="dxa"/>
          </w:tcPr>
          <w:p w14:paraId="331CD4F3" w14:textId="252E0188" w:rsidR="007127E4" w:rsidRDefault="004E3873" w:rsidP="00E948D2">
            <w:pPr>
              <w:rPr>
                <w:b/>
                <w:sz w:val="28"/>
                <w:szCs w:val="28"/>
              </w:rPr>
            </w:pPr>
            <w:r w:rsidRPr="004E3873">
              <w:rPr>
                <w:rFonts w:hint="eastAsia"/>
                <w:b/>
                <w:sz w:val="28"/>
                <w:szCs w:val="28"/>
              </w:rPr>
              <w:t>张鹏举</w:t>
            </w:r>
          </w:p>
        </w:tc>
        <w:tc>
          <w:tcPr>
            <w:tcW w:w="1690" w:type="dxa"/>
          </w:tcPr>
          <w:p w14:paraId="7422438B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339" w:type="dxa"/>
          </w:tcPr>
          <w:p w14:paraId="61862075" w14:textId="27BD89FC" w:rsidR="007127E4" w:rsidRDefault="004E3873" w:rsidP="00E948D2">
            <w:pPr>
              <w:rPr>
                <w:b/>
                <w:sz w:val="28"/>
                <w:szCs w:val="28"/>
              </w:rPr>
            </w:pPr>
            <w:r w:rsidRPr="004E3873">
              <w:rPr>
                <w:b/>
                <w:sz w:val="28"/>
                <w:szCs w:val="28"/>
              </w:rPr>
              <w:t>pengju.zhang@iphy.ac.cn</w:t>
            </w:r>
          </w:p>
        </w:tc>
      </w:tr>
      <w:tr w:rsidR="00B95431" w14:paraId="700C6111" w14:textId="77777777" w:rsidTr="004E3873">
        <w:trPr>
          <w:trHeight w:val="2874"/>
        </w:trPr>
        <w:tc>
          <w:tcPr>
            <w:tcW w:w="1678" w:type="dxa"/>
            <w:vAlign w:val="center"/>
          </w:tcPr>
          <w:p w14:paraId="72BDD7AF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808599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8" w:type="dxa"/>
            <w:gridSpan w:val="3"/>
          </w:tcPr>
          <w:p w14:paraId="73611FC3" w14:textId="4B34230D" w:rsidR="00192893" w:rsidRPr="00B802B4" w:rsidRDefault="000473ED" w:rsidP="000473E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阿秒电子动力学是非平衡态物理的前沿研究方向。要实现</w:t>
            </w:r>
            <w:r w:rsidRPr="000473ED">
              <w:rPr>
                <w:rFonts w:hint="eastAsia"/>
                <w:b/>
                <w:sz w:val="28"/>
                <w:szCs w:val="28"/>
              </w:rPr>
              <w:t>具有阿秒时间精度的泵浦</w:t>
            </w:r>
            <w:r w:rsidRPr="000473ED">
              <w:rPr>
                <w:rFonts w:hint="eastAsia"/>
                <w:b/>
                <w:sz w:val="28"/>
                <w:szCs w:val="28"/>
              </w:rPr>
              <w:t>-</w:t>
            </w:r>
            <w:r w:rsidRPr="000473ED">
              <w:rPr>
                <w:rFonts w:hint="eastAsia"/>
                <w:b/>
                <w:sz w:val="28"/>
                <w:szCs w:val="28"/>
              </w:rPr>
              <w:t>探测实验</w:t>
            </w:r>
            <w:r>
              <w:rPr>
                <w:rFonts w:hint="eastAsia"/>
                <w:b/>
                <w:sz w:val="28"/>
                <w:szCs w:val="28"/>
              </w:rPr>
              <w:t>，需要考虑</w:t>
            </w:r>
            <w:r w:rsidRPr="000473ED">
              <w:rPr>
                <w:rFonts w:hint="eastAsia"/>
                <w:b/>
                <w:sz w:val="28"/>
                <w:szCs w:val="28"/>
              </w:rPr>
              <w:t>其光学组件受环境温度波动、机械振动及空气湍流等引入</w:t>
            </w:r>
            <w:r>
              <w:rPr>
                <w:rFonts w:hint="eastAsia"/>
                <w:b/>
                <w:sz w:val="28"/>
                <w:szCs w:val="28"/>
              </w:rPr>
              <w:t>的</w:t>
            </w:r>
            <w:r w:rsidRPr="000473ED">
              <w:rPr>
                <w:rFonts w:hint="eastAsia"/>
                <w:b/>
                <w:sz w:val="28"/>
                <w:szCs w:val="28"/>
              </w:rPr>
              <w:t>非对称性扰动，从而产生随机光程差波动。这种相位噪声直接影响阿秒量级泵浦</w:t>
            </w:r>
            <w:r w:rsidRPr="000473ED">
              <w:rPr>
                <w:rFonts w:hint="eastAsia"/>
                <w:b/>
                <w:sz w:val="28"/>
                <w:szCs w:val="28"/>
              </w:rPr>
              <w:t>-</w:t>
            </w:r>
            <w:r w:rsidRPr="000473ED">
              <w:rPr>
                <w:rFonts w:hint="eastAsia"/>
                <w:b/>
                <w:sz w:val="28"/>
                <w:szCs w:val="28"/>
              </w:rPr>
              <w:t>探测实验中的测量精度，从而不利于精准解析体系的阿秒动力学过程。</w:t>
            </w:r>
            <w:r>
              <w:rPr>
                <w:rFonts w:hint="eastAsia"/>
                <w:b/>
                <w:sz w:val="28"/>
                <w:szCs w:val="28"/>
              </w:rPr>
              <w:t>本课题旨在实现对泵浦</w:t>
            </w:r>
            <w:r>
              <w:rPr>
                <w:rFonts w:hint="eastAsia"/>
                <w:b/>
                <w:sz w:val="28"/>
                <w:szCs w:val="28"/>
              </w:rPr>
              <w:t>-</w:t>
            </w:r>
            <w:r>
              <w:rPr>
                <w:rFonts w:hint="eastAsia"/>
                <w:b/>
                <w:sz w:val="28"/>
                <w:szCs w:val="28"/>
              </w:rPr>
              <w:t>探测光相位稳定性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≤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0as</w:t>
            </w:r>
            <w:r>
              <w:rPr>
                <w:rFonts w:hint="eastAsia"/>
                <w:b/>
                <w:sz w:val="28"/>
                <w:szCs w:val="28"/>
              </w:rPr>
              <w:t>的光路设计，软件控制以及专利申请</w:t>
            </w:r>
            <w:r w:rsidRPr="000473ED">
              <w:rPr>
                <w:rFonts w:hint="eastAsia"/>
                <w:b/>
                <w:sz w:val="28"/>
                <w:szCs w:val="28"/>
              </w:rPr>
              <w:t>，</w:t>
            </w:r>
            <w:r>
              <w:rPr>
                <w:rFonts w:hint="eastAsia"/>
                <w:b/>
                <w:sz w:val="28"/>
                <w:szCs w:val="28"/>
              </w:rPr>
              <w:t>为研究阿秒电子动力学提供保障</w:t>
            </w:r>
            <w:r w:rsidRPr="000473ED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14:paraId="535DC094" w14:textId="77777777" w:rsidTr="004E3873">
        <w:trPr>
          <w:trHeight w:val="1682"/>
        </w:trPr>
        <w:tc>
          <w:tcPr>
            <w:tcW w:w="1678" w:type="dxa"/>
            <w:vAlign w:val="center"/>
          </w:tcPr>
          <w:p w14:paraId="25F4B24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8" w:type="dxa"/>
            <w:gridSpan w:val="3"/>
          </w:tcPr>
          <w:p w14:paraId="376907D1" w14:textId="6F558977" w:rsidR="004C482B" w:rsidRPr="00DC19FC" w:rsidRDefault="00DC19FC" w:rsidP="003367D3">
            <w:pPr>
              <w:rPr>
                <w:b/>
                <w:sz w:val="28"/>
                <w:szCs w:val="28"/>
              </w:rPr>
            </w:pPr>
            <w:r w:rsidRPr="004C482B">
              <w:rPr>
                <w:rFonts w:hint="eastAsia"/>
                <w:b/>
                <w:sz w:val="28"/>
                <w:szCs w:val="28"/>
              </w:rPr>
              <w:t>[1]</w:t>
            </w:r>
            <w:r w:rsidR="00C31A4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0473ED" w:rsidRPr="000473ED">
              <w:rPr>
                <w:b/>
                <w:sz w:val="28"/>
                <w:szCs w:val="28"/>
              </w:rPr>
              <w:t>Han Xu, Nida Haram, D Chetty, R T Sang and I V Litvinyuk</w:t>
            </w:r>
            <w:r w:rsidRPr="00DC19FC">
              <w:rPr>
                <w:b/>
                <w:sz w:val="28"/>
                <w:szCs w:val="28"/>
              </w:rPr>
              <w:t xml:space="preserve">. </w:t>
            </w:r>
            <w:r w:rsidR="000473ED" w:rsidRPr="000473ED">
              <w:rPr>
                <w:b/>
                <w:sz w:val="28"/>
                <w:szCs w:val="28"/>
              </w:rPr>
              <w:t>J. Phys. B: At. Mo</w:t>
            </w:r>
            <w:r w:rsidR="003367D3">
              <w:rPr>
                <w:b/>
                <w:sz w:val="28"/>
                <w:szCs w:val="28"/>
              </w:rPr>
              <w:t>l. Opt. Phys. 54 (2021) 134005</w:t>
            </w:r>
          </w:p>
        </w:tc>
      </w:tr>
      <w:tr w:rsidR="004B504E" w14:paraId="56D3E63D" w14:textId="77777777" w:rsidTr="004E3873">
        <w:trPr>
          <w:trHeight w:val="2127"/>
        </w:trPr>
        <w:tc>
          <w:tcPr>
            <w:tcW w:w="1678" w:type="dxa"/>
            <w:vAlign w:val="center"/>
          </w:tcPr>
          <w:p w14:paraId="724A94A8" w14:textId="77777777" w:rsidR="004B504E" w:rsidRDefault="004B504E" w:rsidP="004B5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6368" w:type="dxa"/>
            <w:gridSpan w:val="3"/>
          </w:tcPr>
          <w:p w14:paraId="3235D908" w14:textId="2F409E15" w:rsidR="004B504E" w:rsidRDefault="004B504E" w:rsidP="004B504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光学，光学工程，物理学，应用物理学专业优先</w:t>
            </w:r>
          </w:p>
        </w:tc>
      </w:tr>
    </w:tbl>
    <w:p w14:paraId="70DCA047" w14:textId="21454748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045F1" w14:textId="77777777" w:rsidR="00A274A3" w:rsidRDefault="00A274A3" w:rsidP="00B95431">
      <w:r>
        <w:separator/>
      </w:r>
    </w:p>
  </w:endnote>
  <w:endnote w:type="continuationSeparator" w:id="0">
    <w:p w14:paraId="70B323D6" w14:textId="77777777" w:rsidR="00A274A3" w:rsidRDefault="00A274A3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AD2F4" w14:textId="77777777" w:rsidR="00A274A3" w:rsidRDefault="00A274A3" w:rsidP="00B95431">
      <w:r>
        <w:separator/>
      </w:r>
    </w:p>
  </w:footnote>
  <w:footnote w:type="continuationSeparator" w:id="0">
    <w:p w14:paraId="7BB0BA44" w14:textId="77777777" w:rsidR="00A274A3" w:rsidRDefault="00A274A3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473ED"/>
    <w:rsid w:val="000E6835"/>
    <w:rsid w:val="000F412E"/>
    <w:rsid w:val="0011255F"/>
    <w:rsid w:val="00192893"/>
    <w:rsid w:val="002332EB"/>
    <w:rsid w:val="0024206C"/>
    <w:rsid w:val="00257EFB"/>
    <w:rsid w:val="002624B3"/>
    <w:rsid w:val="00317E86"/>
    <w:rsid w:val="003367D3"/>
    <w:rsid w:val="00355192"/>
    <w:rsid w:val="003A4351"/>
    <w:rsid w:val="004B504E"/>
    <w:rsid w:val="004C37E9"/>
    <w:rsid w:val="004C482B"/>
    <w:rsid w:val="004E3873"/>
    <w:rsid w:val="005D59F0"/>
    <w:rsid w:val="006321BA"/>
    <w:rsid w:val="0064610C"/>
    <w:rsid w:val="00651705"/>
    <w:rsid w:val="00653536"/>
    <w:rsid w:val="006C086C"/>
    <w:rsid w:val="007127E4"/>
    <w:rsid w:val="007A00E9"/>
    <w:rsid w:val="0082448B"/>
    <w:rsid w:val="00843EC0"/>
    <w:rsid w:val="00933A9D"/>
    <w:rsid w:val="009D4C19"/>
    <w:rsid w:val="00A1436C"/>
    <w:rsid w:val="00A22E43"/>
    <w:rsid w:val="00A25882"/>
    <w:rsid w:val="00A274A3"/>
    <w:rsid w:val="00A95B22"/>
    <w:rsid w:val="00AA3E37"/>
    <w:rsid w:val="00AD2B9B"/>
    <w:rsid w:val="00B802B4"/>
    <w:rsid w:val="00B95431"/>
    <w:rsid w:val="00BF26DA"/>
    <w:rsid w:val="00C31A44"/>
    <w:rsid w:val="00C66E57"/>
    <w:rsid w:val="00C970CA"/>
    <w:rsid w:val="00CD1631"/>
    <w:rsid w:val="00CE3B99"/>
    <w:rsid w:val="00D07361"/>
    <w:rsid w:val="00D34FEA"/>
    <w:rsid w:val="00D60732"/>
    <w:rsid w:val="00D60AFF"/>
    <w:rsid w:val="00DB248C"/>
    <w:rsid w:val="00DC19FC"/>
    <w:rsid w:val="00E46F4E"/>
    <w:rsid w:val="00EA0DF1"/>
    <w:rsid w:val="00EE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ED0C4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3E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43EC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2025-03-11T15:07:00Z</dcterms:created>
  <dcterms:modified xsi:type="dcterms:W3CDTF">2025-03-24T00:24:00Z</dcterms:modified>
</cp:coreProperties>
</file>